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7A" w:rsidRPr="002729AB" w:rsidRDefault="006E507A" w:rsidP="006E5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46FB">
        <w:rPr>
          <w:rFonts w:ascii="Times New Roman" w:hAnsi="Times New Roman" w:cs="Times New Roman"/>
          <w:sz w:val="28"/>
          <w:szCs w:val="28"/>
        </w:rPr>
        <w:t>№ 1</w:t>
      </w:r>
    </w:p>
    <w:p w:rsidR="006E507A" w:rsidRPr="002729AB" w:rsidRDefault="006E507A" w:rsidP="006E5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</w:t>
      </w:r>
      <w:r w:rsidR="00C66516" w:rsidRPr="00C6651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66516">
        <w:rPr>
          <w:rFonts w:ascii="Times New Roman" w:hAnsi="Times New Roman" w:cs="Times New Roman"/>
          <w:color w:val="FF0000"/>
          <w:sz w:val="28"/>
          <w:szCs w:val="28"/>
        </w:rPr>
        <w:t>риказу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 </w:t>
      </w:r>
      <w:r w:rsidR="009A023C">
        <w:rPr>
          <w:rFonts w:ascii="Times New Roman" w:hAnsi="Times New Roman" w:cs="Times New Roman"/>
          <w:sz w:val="28"/>
          <w:szCs w:val="28"/>
        </w:rPr>
        <w:t>30.12.2021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9A023C">
        <w:rPr>
          <w:rFonts w:ascii="Times New Roman" w:hAnsi="Times New Roman" w:cs="Times New Roman"/>
          <w:sz w:val="28"/>
          <w:szCs w:val="28"/>
        </w:rPr>
        <w:t>№ 23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B9D" w:rsidRPr="009A023C" w:rsidRDefault="002C3FE1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32"/>
      <w:bookmarkEnd w:id="0"/>
      <w:r w:rsidRPr="009A023C">
        <w:rPr>
          <w:rFonts w:ascii="Times New Roman" w:hAnsi="Times New Roman" w:cs="Times New Roman"/>
          <w:b/>
          <w:sz w:val="28"/>
          <w:szCs w:val="28"/>
        </w:rPr>
        <w:t>У</w:t>
      </w:r>
      <w:r w:rsidR="006B0B9D" w:rsidRPr="009A023C">
        <w:rPr>
          <w:rFonts w:ascii="Times New Roman" w:hAnsi="Times New Roman" w:cs="Times New Roman"/>
          <w:b/>
          <w:sz w:val="28"/>
          <w:szCs w:val="28"/>
        </w:rPr>
        <w:t>четная политика</w:t>
      </w:r>
    </w:p>
    <w:p w:rsidR="009A023C" w:rsidRPr="009A023C" w:rsidRDefault="009A023C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3C">
        <w:rPr>
          <w:rFonts w:ascii="Times New Roman" w:hAnsi="Times New Roman" w:cs="Times New Roman"/>
          <w:sz w:val="28"/>
          <w:szCs w:val="28"/>
        </w:rPr>
        <w:t>МКУ г. о. Октябрьск Самарской области «Комитет по архитектуре, строительству и транспо</w:t>
      </w:r>
      <w:r w:rsidRPr="009A023C">
        <w:rPr>
          <w:rFonts w:ascii="Times New Roman" w:hAnsi="Times New Roman" w:cs="Times New Roman"/>
          <w:sz w:val="28"/>
          <w:szCs w:val="28"/>
        </w:rPr>
        <w:t>р</w:t>
      </w:r>
      <w:r w:rsidRPr="009A023C">
        <w:rPr>
          <w:rFonts w:ascii="Times New Roman" w:hAnsi="Times New Roman" w:cs="Times New Roman"/>
          <w:sz w:val="28"/>
          <w:szCs w:val="28"/>
        </w:rPr>
        <w:t>ту Администрации городского округа Октябрьск Самарской области»</w:t>
      </w:r>
    </w:p>
    <w:p w:rsidR="006E507A" w:rsidRDefault="006B0B9D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9D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6B0B9D" w:rsidRPr="006B0B9D" w:rsidRDefault="006B0B9D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6E507A" w:rsidRPr="002729AB" w:rsidRDefault="006E507A" w:rsidP="009A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23C" w:rsidRPr="009A023C" w:rsidRDefault="009A023C" w:rsidP="009A023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C">
        <w:rPr>
          <w:rFonts w:ascii="Times New Roman" w:hAnsi="Times New Roman" w:cs="Times New Roman"/>
          <w:sz w:val="28"/>
          <w:szCs w:val="28"/>
        </w:rPr>
        <w:t>Учетная политика разработана для ведения налогового учета МКУ г. о. Октябрьск Самарской области «Комитет по архитектуре, строительству и транспо</w:t>
      </w:r>
      <w:r w:rsidRPr="009A023C">
        <w:rPr>
          <w:rFonts w:ascii="Times New Roman" w:hAnsi="Times New Roman" w:cs="Times New Roman"/>
          <w:sz w:val="28"/>
          <w:szCs w:val="28"/>
        </w:rPr>
        <w:t>р</w:t>
      </w:r>
      <w:r w:rsidRPr="009A023C">
        <w:rPr>
          <w:rFonts w:ascii="Times New Roman" w:hAnsi="Times New Roman" w:cs="Times New Roman"/>
          <w:sz w:val="28"/>
          <w:szCs w:val="28"/>
        </w:rPr>
        <w:t>ту Администрации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25052D" w:rsidRPr="009A023C" w:rsidRDefault="0025052D" w:rsidP="009A023C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4E5A" w:rsidRPr="00544E5A" w:rsidRDefault="00544E5A" w:rsidP="009A023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Налоговый учет ведется в соответствии с налоговым законодательством.</w:t>
      </w:r>
    </w:p>
    <w:p w:rsidR="00C44942" w:rsidRDefault="00C44942" w:rsidP="009A023C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244" w:rsidRPr="00B14244" w:rsidRDefault="00C44942" w:rsidP="009A023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942">
        <w:rPr>
          <w:rFonts w:ascii="Times New Roman" w:hAnsi="Times New Roman" w:cs="Times New Roman"/>
          <w:color w:val="000000"/>
          <w:sz w:val="28"/>
          <w:szCs w:val="28"/>
        </w:rPr>
        <w:t>Используемые термины и сокращения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023C" w:rsidRPr="009A023C" w:rsidRDefault="009A023C" w:rsidP="009A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4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FE1" w:rsidRPr="00535A36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2C3FE1">
        <w:rPr>
          <w:rFonts w:ascii="Times New Roman" w:hAnsi="Times New Roman" w:cs="Times New Roman"/>
          <w:color w:val="000000"/>
          <w:sz w:val="28"/>
          <w:szCs w:val="28"/>
        </w:rPr>
        <w:t>е –</w:t>
      </w:r>
      <w:r w:rsidRPr="009A023C">
        <w:rPr>
          <w:rFonts w:ascii="Times New Roman" w:hAnsi="Times New Roman" w:cs="Times New Roman"/>
          <w:sz w:val="28"/>
          <w:szCs w:val="28"/>
        </w:rPr>
        <w:t>МКУ г. о. Октябрьск Самарской области «Комитет по архитектуре, строительству и транспо</w:t>
      </w:r>
      <w:r w:rsidRPr="009A023C">
        <w:rPr>
          <w:rFonts w:ascii="Times New Roman" w:hAnsi="Times New Roman" w:cs="Times New Roman"/>
          <w:sz w:val="28"/>
          <w:szCs w:val="28"/>
        </w:rPr>
        <w:t>р</w:t>
      </w:r>
      <w:r w:rsidRPr="009A023C">
        <w:rPr>
          <w:rFonts w:ascii="Times New Roman" w:hAnsi="Times New Roman" w:cs="Times New Roman"/>
          <w:sz w:val="28"/>
          <w:szCs w:val="28"/>
        </w:rPr>
        <w:t>ту Администрации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942" w:rsidRDefault="002C3FE1" w:rsidP="009A023C">
      <w:pPr>
        <w:pStyle w:val="a5"/>
        <w:tabs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4942" w:rsidRPr="00535A36">
        <w:rPr>
          <w:rFonts w:ascii="Times New Roman" w:hAnsi="Times New Roman" w:cs="Times New Roman"/>
          <w:color w:val="000000"/>
          <w:sz w:val="28"/>
          <w:szCs w:val="28"/>
        </w:rPr>
        <w:t>Централизованная бухгалтерия</w:t>
      </w:r>
      <w:r w:rsidR="00C4494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44942" w:rsidRPr="00535A36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23C" w:rsidRDefault="009A023C" w:rsidP="009A023C">
      <w:pPr>
        <w:pStyle w:val="a5"/>
        <w:tabs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07A" w:rsidRPr="00E51FD8" w:rsidRDefault="006E507A" w:rsidP="009A023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942">
        <w:rPr>
          <w:rFonts w:ascii="Times New Roman" w:hAnsi="Times New Roman" w:cs="Times New Roman"/>
          <w:sz w:val="28"/>
          <w:szCs w:val="28"/>
        </w:rPr>
        <w:t>Ведение налогового учета в Учреждении осуществляет ответственный специалист</w:t>
      </w:r>
      <w:r w:rsidR="00BA31D2" w:rsidRPr="00C44942">
        <w:rPr>
          <w:rFonts w:ascii="Times New Roman" w:hAnsi="Times New Roman" w:cs="Times New Roman"/>
          <w:sz w:val="28"/>
          <w:szCs w:val="28"/>
        </w:rPr>
        <w:t xml:space="preserve"> </w:t>
      </w:r>
      <w:r w:rsidRPr="00C44942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1E01EE">
        <w:rPr>
          <w:rFonts w:ascii="Times New Roman" w:hAnsi="Times New Roman" w:cs="Times New Roman"/>
          <w:sz w:val="28"/>
          <w:szCs w:val="28"/>
        </w:rPr>
        <w:t xml:space="preserve"> </w:t>
      </w:r>
      <w:r w:rsidRPr="00C44942">
        <w:rPr>
          <w:rFonts w:ascii="Times New Roman" w:hAnsi="Times New Roman" w:cs="Times New Roman"/>
          <w:sz w:val="28"/>
          <w:szCs w:val="28"/>
        </w:rPr>
        <w:t>бухгалтерии</w:t>
      </w:r>
      <w:r w:rsidR="002C3FE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C3FE1" w:rsidRPr="002C3FE1">
        <w:rPr>
          <w:rFonts w:ascii="Times New Roman" w:hAnsi="Times New Roman" w:cs="Times New Roman"/>
          <w:sz w:val="28"/>
          <w:szCs w:val="28"/>
        </w:rPr>
        <w:t>соглашения о передаче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</w:t>
      </w:r>
      <w:r w:rsidR="002C3FE1">
        <w:rPr>
          <w:rFonts w:ascii="Times New Roman" w:hAnsi="Times New Roman" w:cs="Times New Roman"/>
          <w:sz w:val="28"/>
          <w:szCs w:val="28"/>
        </w:rPr>
        <w:t xml:space="preserve"> </w:t>
      </w:r>
      <w:r w:rsidR="002C3FE1" w:rsidRPr="00E51FD8">
        <w:rPr>
          <w:rFonts w:ascii="Times New Roman" w:hAnsi="Times New Roman" w:cs="Times New Roman"/>
          <w:sz w:val="28"/>
          <w:szCs w:val="28"/>
        </w:rPr>
        <w:t>от</w:t>
      </w:r>
      <w:r w:rsidR="00E51FD8" w:rsidRPr="00E51FD8">
        <w:rPr>
          <w:rFonts w:ascii="Times New Roman" w:hAnsi="Times New Roman" w:cs="Times New Roman"/>
          <w:sz w:val="28"/>
          <w:szCs w:val="28"/>
        </w:rPr>
        <w:t xml:space="preserve"> 10.01.2022 г. </w:t>
      </w:r>
      <w:r w:rsidR="002C3FE1" w:rsidRPr="00E51FD8">
        <w:rPr>
          <w:rFonts w:ascii="Times New Roman" w:hAnsi="Times New Roman" w:cs="Times New Roman"/>
          <w:sz w:val="28"/>
          <w:szCs w:val="28"/>
        </w:rPr>
        <w:t xml:space="preserve">№ </w:t>
      </w:r>
      <w:r w:rsidR="00E51FD8" w:rsidRPr="00E51FD8">
        <w:rPr>
          <w:rFonts w:ascii="Times New Roman" w:hAnsi="Times New Roman" w:cs="Times New Roman"/>
          <w:sz w:val="28"/>
          <w:szCs w:val="28"/>
        </w:rPr>
        <w:t>5</w:t>
      </w:r>
      <w:r w:rsidRPr="00E51FD8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="00BA3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54CD">
        <w:rPr>
          <w:rFonts w:ascii="Times New Roman" w:hAnsi="Times New Roman" w:cs="Times New Roman"/>
          <w:sz w:val="28"/>
          <w:szCs w:val="28"/>
        </w:rPr>
        <w:t>е</w:t>
      </w:r>
      <w:r w:rsidR="006E507A" w:rsidRPr="002729AB">
        <w:rPr>
          <w:rFonts w:ascii="Times New Roman" w:hAnsi="Times New Roman" w:cs="Times New Roman"/>
          <w:sz w:val="28"/>
          <w:szCs w:val="28"/>
        </w:rPr>
        <w:t>т общую систему налогообложения.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Налоговый учет в </w:t>
      </w:r>
      <w:r w:rsidR="00BA3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31D2"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ведется автоматизированным способом </w:t>
      </w:r>
      <w:r w:rsidR="00BA31D2" w:rsidRPr="002729AB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="006E507A" w:rsidRPr="002729AB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Регистры налогового учета ведутся на основе данных бухгалтерского учета. 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07A" w:rsidRPr="002729AB">
        <w:rPr>
          <w:rFonts w:ascii="Times New Roman" w:hAnsi="Times New Roman" w:cs="Times New Roman"/>
          <w:sz w:val="28"/>
          <w:szCs w:val="28"/>
        </w:rPr>
        <w:t>. Налоговые регистры на бумажных носителях формируются Централизованной бухгалтерией ежеквартально.</w:t>
      </w:r>
    </w:p>
    <w:p w:rsidR="00261558" w:rsidRPr="002729AB" w:rsidRDefault="00261558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1D2" w:rsidRDefault="002C3FE1" w:rsidP="00B14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Ответственность за ведение налоговых регистров возлагается на </w:t>
      </w:r>
      <w:r w:rsidR="00BA31D2">
        <w:rPr>
          <w:rFonts w:ascii="Times New Roman" w:hAnsi="Times New Roman" w:cs="Times New Roman"/>
          <w:sz w:val="28"/>
          <w:szCs w:val="28"/>
        </w:rPr>
        <w:t>ответственн</w:t>
      </w:r>
      <w:r w:rsidR="00D46241">
        <w:rPr>
          <w:rFonts w:ascii="Times New Roman" w:hAnsi="Times New Roman" w:cs="Times New Roman"/>
          <w:sz w:val="28"/>
          <w:szCs w:val="28"/>
        </w:rPr>
        <w:t>ого</w:t>
      </w:r>
      <w:r w:rsidR="00BA31D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46241">
        <w:rPr>
          <w:rFonts w:ascii="Times New Roman" w:hAnsi="Times New Roman" w:cs="Times New Roman"/>
          <w:sz w:val="28"/>
          <w:szCs w:val="28"/>
        </w:rPr>
        <w:t>а</w:t>
      </w:r>
      <w:r w:rsidR="00BA31D2" w:rsidRPr="002729AB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бухгалтерии.</w:t>
      </w:r>
    </w:p>
    <w:p w:rsidR="00B931A1" w:rsidRPr="002729AB" w:rsidRDefault="00B931A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C44942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F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9EE">
        <w:rPr>
          <w:rFonts w:ascii="Times New Roman" w:hAnsi="Times New Roman" w:cs="Times New Roman"/>
          <w:sz w:val="28"/>
          <w:szCs w:val="28"/>
        </w:rPr>
        <w:t>Учреждение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</w:t>
      </w:r>
      <w:r w:rsidR="00C87351" w:rsidRPr="00C87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351" w:rsidRPr="00F776B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программного комплекса </w:t>
      </w:r>
      <w:r w:rsidR="00C87351">
        <w:rPr>
          <w:rFonts w:ascii="Times New Roman" w:hAnsi="Times New Roman" w:cs="Times New Roman"/>
          <w:color w:val="000000"/>
          <w:sz w:val="28"/>
          <w:szCs w:val="28"/>
        </w:rPr>
        <w:t>«Контур-Экстерн»</w:t>
      </w:r>
      <w:r w:rsidR="006E507A" w:rsidRPr="002729AB">
        <w:rPr>
          <w:rFonts w:ascii="Times New Roman" w:hAnsi="Times New Roman" w:cs="Times New Roman"/>
          <w:sz w:val="28"/>
          <w:szCs w:val="28"/>
        </w:rPr>
        <w:t>.</w:t>
      </w:r>
    </w:p>
    <w:p w:rsidR="00FD3D9B" w:rsidRPr="002729AB" w:rsidRDefault="00FD3D9B" w:rsidP="00FD3D9B">
      <w:pPr>
        <w:pStyle w:val="copyright-inf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2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729AB">
        <w:rPr>
          <w:sz w:val="28"/>
          <w:szCs w:val="28"/>
        </w:rPr>
        <w:t>Амортизация на все объекты основных средств начисляется линейным способом.</w:t>
      </w:r>
    </w:p>
    <w:p w:rsidR="00FD3D9B" w:rsidRPr="002729AB" w:rsidRDefault="00FD3D9B" w:rsidP="00FD3D9B">
      <w:pPr>
        <w:pStyle w:val="a7"/>
        <w:ind w:firstLine="567"/>
        <w:jc w:val="both"/>
        <w:rPr>
          <w:rStyle w:val="bookmark"/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B14244">
        <w:rPr>
          <w:rFonts w:ascii="Times New Roman" w:hAnsi="Times New Roman" w:cs="Times New Roman"/>
          <w:sz w:val="28"/>
          <w:szCs w:val="28"/>
        </w:rPr>
        <w:t>2</w:t>
      </w:r>
      <w:r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Pr="002729AB">
        <w:rPr>
          <w:rStyle w:val="bookmark"/>
          <w:rFonts w:ascii="Times New Roman" w:hAnsi="Times New Roman" w:cs="Times New Roman"/>
          <w:sz w:val="28"/>
          <w:szCs w:val="28"/>
        </w:rPr>
        <w:t xml:space="preserve">Амортизация объекта основных средств начисляется с учетом следующих положений: 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Style w:val="bookmark"/>
          <w:rFonts w:ascii="Times New Roman" w:hAnsi="Times New Roman" w:cs="Times New Roman"/>
          <w:sz w:val="28"/>
          <w:szCs w:val="28"/>
        </w:rPr>
        <w:t>-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 объект основных средств стоимостью свыше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амортизация начисляется в соответствии с рассчитанными нормами амортизации;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объект основных средств стоимостью до 10000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учета;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объект библиотечного фонда стоимостью до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 амортизация начисляется в размере 100% первоначальной стоимости при выдаче его в эксплуатацию;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иной объект основных средств стоимостью от 10000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до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 амортизация начисляется в размере 100% первоначальной стоимости при выдаче его в эксплуатацию.</w:t>
      </w:r>
    </w:p>
    <w:p w:rsidR="00FD3D9B" w:rsidRPr="002729AB" w:rsidRDefault="00FD3D9B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666"/>
      <w:bookmarkEnd w:id="2"/>
      <w:r w:rsidRPr="002729AB">
        <w:rPr>
          <w:rFonts w:ascii="Times New Roman" w:hAnsi="Times New Roman" w:cs="Times New Roman"/>
          <w:b/>
          <w:sz w:val="28"/>
          <w:szCs w:val="28"/>
        </w:rPr>
        <w:t>1. Налог на прибыль организаций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470A5F" w:rsidP="00470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244">
        <w:rPr>
          <w:rFonts w:ascii="Times New Roman" w:hAnsi="Times New Roman" w:cs="Times New Roman"/>
          <w:sz w:val="28"/>
          <w:szCs w:val="28"/>
        </w:rPr>
        <w:t>Учреждение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определяет доходы и расходы </w:t>
      </w:r>
      <w:r w:rsidR="00961CC2">
        <w:rPr>
          <w:rFonts w:ascii="Times New Roman" w:hAnsi="Times New Roman" w:cs="Times New Roman"/>
          <w:sz w:val="28"/>
          <w:szCs w:val="28"/>
        </w:rPr>
        <w:t>кассовым методом</w:t>
      </w:r>
      <w:r w:rsidR="00261558">
        <w:rPr>
          <w:rFonts w:ascii="Times New Roman" w:hAnsi="Times New Roman" w:cs="Times New Roman"/>
          <w:sz w:val="28"/>
          <w:szCs w:val="28"/>
        </w:rPr>
        <w:t>.</w:t>
      </w:r>
    </w:p>
    <w:p w:rsidR="00470A5F" w:rsidRDefault="00470A5F" w:rsidP="0047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778" w:rsidRPr="005F2778" w:rsidRDefault="006E507A" w:rsidP="005F27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t xml:space="preserve">1.2. </w:t>
      </w:r>
      <w:r w:rsidR="005F2778" w:rsidRPr="005F2778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</w:t>
      </w:r>
      <w:r w:rsidR="00392077">
        <w:rPr>
          <w:rFonts w:ascii="Times New Roman" w:hAnsi="Times New Roman" w:cs="Times New Roman"/>
          <w:sz w:val="28"/>
          <w:szCs w:val="28"/>
        </w:rPr>
        <w:t>Учреждения</w:t>
      </w:r>
      <w:r w:rsidR="005F2778" w:rsidRPr="005F2778">
        <w:rPr>
          <w:rFonts w:ascii="Times New Roman" w:hAnsi="Times New Roman" w:cs="Times New Roman"/>
          <w:sz w:val="28"/>
          <w:szCs w:val="28"/>
        </w:rPr>
        <w:t xml:space="preserve"> не учитываются:</w:t>
      </w:r>
    </w:p>
    <w:p w:rsidR="005F2778" w:rsidRPr="005F2778" w:rsidRDefault="005F2778" w:rsidP="005F27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778">
        <w:rPr>
          <w:rFonts w:ascii="Times New Roman" w:hAnsi="Times New Roman" w:cs="Times New Roman"/>
          <w:sz w:val="28"/>
          <w:szCs w:val="28"/>
        </w:rPr>
        <w:t>•</w:t>
      </w:r>
      <w:r w:rsidRPr="005F2778">
        <w:rPr>
          <w:rFonts w:ascii="Times New Roman" w:hAnsi="Times New Roman" w:cs="Times New Roman"/>
          <w:sz w:val="28"/>
          <w:szCs w:val="28"/>
        </w:rPr>
        <w:tab/>
        <w:t>лимиты бюджетных обязательств (бюджетные ассигнования), доведенные в установленном порядке;</w:t>
      </w:r>
    </w:p>
    <w:p w:rsidR="00470A5F" w:rsidRPr="0071158F" w:rsidRDefault="005F2778" w:rsidP="005F277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5F2778">
        <w:rPr>
          <w:rFonts w:ascii="Times New Roman" w:hAnsi="Times New Roman" w:cs="Times New Roman"/>
          <w:sz w:val="28"/>
          <w:szCs w:val="28"/>
        </w:rPr>
        <w:t>•</w:t>
      </w:r>
      <w:r w:rsidRPr="005F2778">
        <w:rPr>
          <w:rFonts w:ascii="Times New Roman" w:hAnsi="Times New Roman" w:cs="Times New Roman"/>
          <w:sz w:val="28"/>
          <w:szCs w:val="28"/>
        </w:rPr>
        <w:tab/>
        <w:t>доходы от приносящей доход деятельности, перечисляемые в бюджет.</w:t>
      </w:r>
    </w:p>
    <w:p w:rsidR="00893B22" w:rsidRPr="00893B22" w:rsidRDefault="00A32E70" w:rsidP="00893B22">
      <w:pPr>
        <w:pStyle w:val="a8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Pr="00D51B60">
        <w:rPr>
          <w:rFonts w:eastAsiaTheme="minorHAnsi"/>
          <w:sz w:val="28"/>
          <w:szCs w:val="28"/>
          <w:lang w:eastAsia="en-US"/>
        </w:rPr>
        <w:t xml:space="preserve">. </w:t>
      </w:r>
      <w:r w:rsidR="00893B22" w:rsidRPr="00893B22">
        <w:rPr>
          <w:rFonts w:eastAsiaTheme="minorHAnsi"/>
          <w:sz w:val="28"/>
          <w:szCs w:val="28"/>
          <w:lang w:eastAsia="en-US"/>
        </w:rPr>
        <w:t>Доходами для целей налогообложения от приносящей доход деятельности признаются доходы, признаваемые таковыми согласно положениям </w:t>
      </w:r>
      <w:hyperlink r:id="rId7" w:anchor="/document/99/901765862/XA00M2M2M9/" w:tooltip="Глава 25. НАЛОГ НА ПРИБЫЛЬ ОРГАНИЗАЦИЙ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главы 25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 НК. Доходы от реализации и внереализационные доходы учитываются в соответствии со статьями </w:t>
      </w:r>
      <w:hyperlink r:id="rId8" w:anchor="/document/99/901765862/ZA00MDQ2NC/" w:tooltip="Статья 249. Доходы от реализации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249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, </w:t>
      </w:r>
      <w:hyperlink r:id="rId9" w:anchor="/document/99/901765862/ZA00MFM2O5/" w:tooltip="Статья 250. Внереализационные доходы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250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 НК.</w:t>
      </w:r>
    </w:p>
    <w:p w:rsidR="00611C1F" w:rsidRPr="00611C1F" w:rsidRDefault="00611C1F" w:rsidP="000B5D8D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611C1F">
        <w:rPr>
          <w:sz w:val="28"/>
          <w:szCs w:val="28"/>
        </w:rPr>
        <w:t>.</w:t>
      </w:r>
      <w:r w:rsidR="00FD5319">
        <w:rPr>
          <w:sz w:val="28"/>
          <w:szCs w:val="28"/>
        </w:rPr>
        <w:t>4</w:t>
      </w:r>
      <w:r w:rsidRPr="00611C1F">
        <w:rPr>
          <w:sz w:val="28"/>
          <w:szCs w:val="28"/>
        </w:rPr>
        <w:t xml:space="preserve">. Стоимость безвозмездно полученного имущества в случаях, когда доход от такого имущества подлежит налогообложению, а также стоимость </w:t>
      </w:r>
      <w:r w:rsidRPr="00611C1F">
        <w:rPr>
          <w:sz w:val="28"/>
          <w:szCs w:val="28"/>
        </w:rPr>
        <w:lastRenderedPageBreak/>
        <w:t>имущества, выявленного при инвентаризации, включается в состав налогооблагаемых доходов по рыночной стоимости.</w:t>
      </w:r>
    </w:p>
    <w:p w:rsidR="00611C1F" w:rsidRPr="00611C1F" w:rsidRDefault="00611C1F" w:rsidP="00611C1F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611C1F">
        <w:rPr>
          <w:sz w:val="28"/>
          <w:szCs w:val="28"/>
        </w:rPr>
        <w:t xml:space="preserve">Рыночную стоимость устанавливает постоянно действующая комиссия по поступлению и выбытию активов. В оценке учитываются положения </w:t>
      </w:r>
      <w:hyperlink r:id="rId10" w:anchor="/document/99/901714421/XA00MAQ2NG/" w:tooltip="Статья 105.3. Общие положения о налогообложении в сделках между взаимозависимыми лицами" w:history="1">
        <w:r w:rsidRPr="00611C1F">
          <w:rPr>
            <w:sz w:val="28"/>
            <w:szCs w:val="28"/>
          </w:rPr>
          <w:t>статьи 105.3</w:t>
        </w:r>
      </w:hyperlink>
      <w:r w:rsidRPr="00611C1F">
        <w:rPr>
          <w:sz w:val="28"/>
          <w:szCs w:val="28"/>
        </w:rPr>
        <w:t xml:space="preserve">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справками (другими подтверждающими документами) Росстата;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прайс-листами заводов-изготовителей;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справками (другими подтверждающими документами) оценщиков;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информацией, размещенной в СМИ.</w:t>
      </w:r>
    </w:p>
    <w:p w:rsidR="00611C1F" w:rsidRPr="00611C1F" w:rsidRDefault="00611C1F" w:rsidP="00611C1F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611C1F">
        <w:rPr>
          <w:sz w:val="28"/>
          <w:szCs w:val="28"/>
        </w:rPr>
        <w:t>При невозможности определения рыночной стоимости силами комиссии учреждения к оценке привлекается внешний эксперт или специализированная организация.</w:t>
      </w:r>
    </w:p>
    <w:p w:rsidR="003436D5" w:rsidRDefault="003436D5" w:rsidP="003436D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5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списания расходов на приобретение малоценного имущества, не признаваемого амортизируемым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2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единовременно.</w:t>
      </w:r>
    </w:p>
    <w:p w:rsidR="003436D5" w:rsidRDefault="00DB1297" w:rsidP="0034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0A8">
        <w:rPr>
          <w:rFonts w:ascii="Times New Roman" w:hAnsi="Times New Roman" w:cs="Times New Roman"/>
          <w:sz w:val="28"/>
          <w:szCs w:val="28"/>
        </w:rPr>
        <w:t>6</w:t>
      </w:r>
      <w:r w:rsidR="003436D5">
        <w:rPr>
          <w:rFonts w:ascii="Times New Roman" w:hAnsi="Times New Roman" w:cs="Times New Roman"/>
          <w:sz w:val="28"/>
          <w:szCs w:val="28"/>
        </w:rPr>
        <w:t xml:space="preserve">. </w:t>
      </w:r>
      <w:r w:rsidR="003436D5" w:rsidRPr="003436D5">
        <w:rPr>
          <w:rFonts w:ascii="Times New Roman" w:hAnsi="Times New Roman" w:cs="Times New Roman"/>
          <w:sz w:val="28"/>
          <w:szCs w:val="28"/>
        </w:rPr>
        <w:t>Порядок исчисления еже</w:t>
      </w:r>
      <w:r w:rsidR="00E647B4">
        <w:rPr>
          <w:rFonts w:ascii="Times New Roman" w:hAnsi="Times New Roman" w:cs="Times New Roman"/>
          <w:sz w:val="28"/>
          <w:szCs w:val="28"/>
        </w:rPr>
        <w:t>квартального</w:t>
      </w:r>
      <w:r w:rsidR="003436D5" w:rsidRPr="003436D5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на прибыль – и</w:t>
      </w:r>
      <w:r w:rsidR="00E647B4">
        <w:rPr>
          <w:rFonts w:ascii="Times New Roman" w:hAnsi="Times New Roman" w:cs="Times New Roman"/>
          <w:sz w:val="28"/>
          <w:szCs w:val="28"/>
        </w:rPr>
        <w:t>счисление</w:t>
      </w:r>
      <w:r w:rsidR="003436D5" w:rsidRPr="003436D5">
        <w:rPr>
          <w:rFonts w:ascii="Times New Roman" w:hAnsi="Times New Roman" w:cs="Times New Roman"/>
          <w:sz w:val="28"/>
          <w:szCs w:val="28"/>
        </w:rPr>
        <w:t xml:space="preserve"> авансовых платежей производится исходя из прибыли за предыдущий квартал.</w:t>
      </w:r>
    </w:p>
    <w:p w:rsidR="00987A95" w:rsidRDefault="00987A95" w:rsidP="0034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A95" w:rsidRDefault="00987A95" w:rsidP="0098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0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E55">
        <w:rPr>
          <w:rFonts w:ascii="Times New Roman" w:hAnsi="Times New Roman" w:cs="Times New Roman"/>
          <w:sz w:val="28"/>
          <w:szCs w:val="28"/>
        </w:rPr>
        <w:t>У</w:t>
      </w:r>
      <w:r w:rsidRPr="00987A95">
        <w:rPr>
          <w:rFonts w:ascii="Times New Roman" w:hAnsi="Times New Roman" w:cs="Times New Roman"/>
          <w:sz w:val="28"/>
          <w:szCs w:val="28"/>
        </w:rPr>
        <w:t>чреждени</w:t>
      </w:r>
      <w:r w:rsidR="00E8758F">
        <w:rPr>
          <w:rFonts w:ascii="Times New Roman" w:hAnsi="Times New Roman" w:cs="Times New Roman"/>
          <w:sz w:val="28"/>
          <w:szCs w:val="28"/>
        </w:rPr>
        <w:t>е</w:t>
      </w:r>
      <w:r w:rsidRPr="00987A95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BA1C9D">
        <w:rPr>
          <w:rFonts w:ascii="Times New Roman" w:hAnsi="Times New Roman" w:cs="Times New Roman"/>
          <w:sz w:val="28"/>
          <w:szCs w:val="28"/>
        </w:rPr>
        <w:t>е</w:t>
      </w:r>
      <w:r w:rsidRPr="00987A95">
        <w:rPr>
          <w:rFonts w:ascii="Times New Roman" w:hAnsi="Times New Roman" w:cs="Times New Roman"/>
          <w:sz w:val="28"/>
          <w:szCs w:val="28"/>
        </w:rPr>
        <w:t xml:space="preserve">т авансовые платежи ежеквартально, если доходы от </w:t>
      </w:r>
      <w:hyperlink r:id="rId11" w:anchor="/document/12/311310/" w:history="1">
        <w:r w:rsidRPr="00987A95">
          <w:rPr>
            <w:rFonts w:ascii="Times New Roman" w:hAnsi="Times New Roman" w:cs="Times New Roman"/>
            <w:sz w:val="28"/>
            <w:szCs w:val="28"/>
          </w:rPr>
          <w:t>реализации товаров</w:t>
        </w:r>
      </w:hyperlink>
      <w:r w:rsidRPr="00987A95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/document/86/173635/" w:history="1">
        <w:r w:rsidRPr="00987A95">
          <w:rPr>
            <w:rFonts w:ascii="Times New Roman" w:hAnsi="Times New Roman" w:cs="Times New Roman"/>
            <w:sz w:val="28"/>
            <w:szCs w:val="28"/>
          </w:rPr>
          <w:t>выполнения работ, оказания услуг</w:t>
        </w:r>
      </w:hyperlink>
      <w:r w:rsidRPr="00987A95">
        <w:rPr>
          <w:rFonts w:ascii="Times New Roman" w:hAnsi="Times New Roman" w:cs="Times New Roman"/>
          <w:sz w:val="28"/>
          <w:szCs w:val="28"/>
        </w:rPr>
        <w:t>) за предыдущие четыре квартала не превышали в среднем 15 000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7A9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87A9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87A95">
        <w:rPr>
          <w:rFonts w:ascii="Times New Roman" w:hAnsi="Times New Roman" w:cs="Times New Roman"/>
          <w:sz w:val="28"/>
          <w:szCs w:val="28"/>
        </w:rPr>
        <w:t xml:space="preserve"> за каждый квартал</w:t>
      </w:r>
      <w:r w:rsidR="00DB129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anchor="/document/99/901765862/XA00MDK2NT/" w:tooltip="3. Организации, у которых за предыдущие четыре квартала доходы от реализации, определяемые в соответствии со статьей 249 настоящего Кодекса, не превышали в среднем 15 миллионов рублей..." w:history="1">
        <w:r w:rsidR="00DB1297" w:rsidRPr="00DB1297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="00DB1297" w:rsidRPr="00DB1297">
        <w:rPr>
          <w:rFonts w:ascii="Times New Roman" w:hAnsi="Times New Roman" w:cs="Times New Roman"/>
          <w:sz w:val="28"/>
          <w:szCs w:val="28"/>
        </w:rPr>
        <w:t> статьи 286 НК)</w:t>
      </w:r>
      <w:r w:rsidRPr="00987A95">
        <w:rPr>
          <w:rFonts w:ascii="Times New Roman" w:hAnsi="Times New Roman" w:cs="Times New Roman"/>
          <w:sz w:val="28"/>
          <w:szCs w:val="28"/>
        </w:rPr>
        <w:t>.</w:t>
      </w:r>
    </w:p>
    <w:p w:rsidR="00987A95" w:rsidRPr="00987A95" w:rsidRDefault="00987A95" w:rsidP="0098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929" w:rsidRDefault="00727929" w:rsidP="00363A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0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29AB">
        <w:rPr>
          <w:rFonts w:ascii="Times New Roman" w:hAnsi="Times New Roman" w:cs="Times New Roman"/>
          <w:sz w:val="28"/>
          <w:szCs w:val="28"/>
        </w:rPr>
        <w:t>Отчетными периодами по налогу на прибыль признаются первый квартал, полугодие и девять месяцев календарного года.</w:t>
      </w:r>
    </w:p>
    <w:p w:rsidR="003436D5" w:rsidRPr="00A32E70" w:rsidRDefault="003436D5" w:rsidP="00A3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674"/>
      <w:bookmarkEnd w:id="3"/>
      <w:r w:rsidRPr="002729AB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700421" w:rsidRDefault="00700421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21" w:rsidRPr="00700421" w:rsidRDefault="00700421" w:rsidP="0070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0421">
        <w:rPr>
          <w:rFonts w:ascii="Times New Roman" w:hAnsi="Times New Roman" w:cs="Times New Roman"/>
          <w:sz w:val="28"/>
          <w:szCs w:val="28"/>
        </w:rPr>
        <w:t>Книга покупок и книга продаж ведутся методом сплошной регистрации выписанных и принятых к учету счетов-фактур.</w:t>
      </w:r>
    </w:p>
    <w:p w:rsidR="00700421" w:rsidRDefault="00700421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21" w:rsidRPr="0060622C" w:rsidRDefault="00700421" w:rsidP="006062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5679"/>
      <w:bookmarkEnd w:id="4"/>
      <w:r w:rsidRPr="002729AB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4"/>
          <w:szCs w:val="24"/>
        </w:rPr>
        <w:t>3.</w:t>
      </w:r>
      <w:r w:rsidRPr="002729AB">
        <w:rPr>
          <w:rFonts w:ascii="Times New Roman" w:hAnsi="Times New Roman" w:cs="Times New Roman"/>
          <w:sz w:val="28"/>
          <w:szCs w:val="28"/>
        </w:rPr>
        <w:t xml:space="preserve">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</w:t>
      </w:r>
      <w:r w:rsidR="004A53DA" w:rsidRPr="002729AB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Налоговые вычеты физическим лицам, в отношении которых </w:t>
      </w:r>
      <w:r w:rsidR="005C510C">
        <w:rPr>
          <w:rFonts w:ascii="Times New Roman" w:hAnsi="Times New Roman" w:cs="Times New Roman"/>
          <w:sz w:val="28"/>
          <w:szCs w:val="28"/>
        </w:rPr>
        <w:t>У</w:t>
      </w:r>
      <w:r w:rsidRPr="002729AB">
        <w:rPr>
          <w:rFonts w:ascii="Times New Roman" w:hAnsi="Times New Roman" w:cs="Times New Roman"/>
          <w:sz w:val="28"/>
          <w:szCs w:val="28"/>
        </w:rPr>
        <w:t>чреждени</w:t>
      </w:r>
      <w:r w:rsidR="004568A6">
        <w:rPr>
          <w:rFonts w:ascii="Times New Roman" w:hAnsi="Times New Roman" w:cs="Times New Roman"/>
          <w:sz w:val="28"/>
          <w:szCs w:val="28"/>
        </w:rPr>
        <w:t xml:space="preserve">е </w:t>
      </w:r>
      <w:r w:rsidRPr="002729AB">
        <w:rPr>
          <w:rFonts w:ascii="Times New Roman" w:hAnsi="Times New Roman" w:cs="Times New Roman"/>
          <w:sz w:val="28"/>
          <w:szCs w:val="28"/>
        </w:rPr>
        <w:t>выступа</w:t>
      </w:r>
      <w:r w:rsidR="004568A6">
        <w:rPr>
          <w:rFonts w:ascii="Times New Roman" w:hAnsi="Times New Roman" w:cs="Times New Roman"/>
          <w:sz w:val="28"/>
          <w:szCs w:val="28"/>
        </w:rPr>
        <w:t>е</w:t>
      </w:r>
      <w:r w:rsidRPr="002729AB">
        <w:rPr>
          <w:rFonts w:ascii="Times New Roman" w:hAnsi="Times New Roman" w:cs="Times New Roman"/>
          <w:sz w:val="28"/>
          <w:szCs w:val="28"/>
        </w:rPr>
        <w:t>т налоговым агентом, предоставляются на основании их письменных заявлений.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Страховые взносы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BF6DE8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</w:t>
      </w:r>
      <w:r w:rsidRPr="00BF6DE8">
        <w:rPr>
          <w:rFonts w:ascii="Times New Roman" w:hAnsi="Times New Roman" w:cs="Times New Roman"/>
          <w:sz w:val="28"/>
          <w:szCs w:val="28"/>
        </w:rPr>
        <w:t>карточках</w:t>
      </w:r>
      <w:r w:rsidR="00AB793F" w:rsidRPr="00BF6DE8">
        <w:rPr>
          <w:rFonts w:ascii="Times New Roman" w:hAnsi="Times New Roman" w:cs="Times New Roman"/>
          <w:sz w:val="28"/>
          <w:szCs w:val="28"/>
        </w:rPr>
        <w:t xml:space="preserve"> индивидуального учета сумм начисленных выплат и иных вознаграждений и сумм начисленных страховых взносов (</w:t>
      </w:r>
      <w:r w:rsidR="00AB793F" w:rsidRPr="006D1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1BD7" w:rsidRPr="006D1BD7">
        <w:rPr>
          <w:rFonts w:ascii="Times New Roman" w:hAnsi="Times New Roman" w:cs="Times New Roman"/>
          <w:sz w:val="28"/>
          <w:szCs w:val="28"/>
        </w:rPr>
        <w:t>№ 1</w:t>
      </w:r>
      <w:r w:rsidR="00AB793F" w:rsidRPr="00BF6DE8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Pr="00BF6DE8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3DA" w:rsidRPr="004A53DA" w:rsidRDefault="006E507A" w:rsidP="004A53D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Налоговая база определяется исходя из остаточной стоимости имущества, признаваемого объектом налогообложения.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280688" w:rsidP="0028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507A" w:rsidRPr="002729AB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2,2%.</w:t>
      </w:r>
    </w:p>
    <w:p w:rsidR="00280688" w:rsidRDefault="00280688" w:rsidP="00280688">
      <w:pPr>
        <w:pStyle w:val="a5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80688" w:rsidRPr="00E51FD8" w:rsidRDefault="00FF4088" w:rsidP="00FF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D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0688" w:rsidRPr="00E51FD8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280688" w:rsidRPr="00E51FD8" w:rsidRDefault="00FF4088" w:rsidP="00B224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формируется согласно статьям </w:t>
      </w:r>
      <w:hyperlink r:id="rId14" w:anchor="/document/99/901765862/ZA00MDA2NB/" w:tooltip="Статья 389. Объект налогообложения" w:history="1">
        <w:r w:rsidR="00280688" w:rsidRPr="00E51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389</w:t>
        </w:r>
      </w:hyperlink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901765862/ZA00M9O2N8/" w:tooltip="Статья 390. Налоговая база" w:history="1">
        <w:r w:rsidR="00280688" w:rsidRPr="00E51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390</w:t>
        </w:r>
      </w:hyperlink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99/901765862/ZA00MBE2NP/" w:tooltip="Статья 391. Порядок определения налоговой базы" w:history="1">
        <w:r w:rsidR="00280688" w:rsidRPr="00E51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391</w:t>
        </w:r>
      </w:hyperlink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НК.</w:t>
      </w:r>
    </w:p>
    <w:p w:rsidR="00280688" w:rsidRPr="00E51FD8" w:rsidRDefault="00FF4088" w:rsidP="00B22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D8">
        <w:rPr>
          <w:rFonts w:ascii="Times New Roman" w:hAnsi="Times New Roman" w:cs="Times New Roman"/>
          <w:sz w:val="28"/>
          <w:szCs w:val="28"/>
        </w:rPr>
        <w:t xml:space="preserve">6.2. </w:t>
      </w:r>
      <w:r w:rsidR="00280688" w:rsidRPr="00E51FD8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1,5%.</w:t>
      </w:r>
    </w:p>
    <w:p w:rsidR="00FF4088" w:rsidRPr="00E51FD8" w:rsidRDefault="00FF4088" w:rsidP="00F710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F6" w:rsidRPr="00E51FD8" w:rsidRDefault="00495CD0" w:rsidP="00F710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D8">
        <w:rPr>
          <w:rFonts w:ascii="Times New Roman" w:hAnsi="Times New Roman" w:cs="Times New Roman"/>
          <w:b/>
          <w:sz w:val="28"/>
          <w:szCs w:val="28"/>
        </w:rPr>
        <w:t>7</w:t>
      </w:r>
      <w:r w:rsidR="00F710F6" w:rsidRPr="00E51FD8">
        <w:rPr>
          <w:rFonts w:ascii="Times New Roman" w:hAnsi="Times New Roman" w:cs="Times New Roman"/>
          <w:b/>
          <w:sz w:val="28"/>
          <w:szCs w:val="28"/>
        </w:rPr>
        <w:t>. Транспортный налог</w:t>
      </w:r>
    </w:p>
    <w:p w:rsidR="006E507A" w:rsidRPr="00E51FD8" w:rsidRDefault="006E507A" w:rsidP="00F710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10F6" w:rsidRPr="00E51FD8" w:rsidRDefault="00495CD0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10F6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0F6" w:rsidRPr="00E51FD8">
        <w:rPr>
          <w:rFonts w:ascii="Times New Roman" w:hAnsi="Times New Roman" w:cs="Times New Roman"/>
          <w:sz w:val="28"/>
          <w:szCs w:val="28"/>
        </w:rPr>
        <w:t>1. Налогооблагаемая база формируется исходя из наличия всех транспортных средств, зарегистрированных за учреждением.</w:t>
      </w:r>
    </w:p>
    <w:p w:rsidR="00F710F6" w:rsidRPr="00E51FD8" w:rsidRDefault="00F710F6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F6" w:rsidRPr="00E51FD8" w:rsidRDefault="00495CD0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D8">
        <w:rPr>
          <w:rFonts w:ascii="Times New Roman" w:hAnsi="Times New Roman" w:cs="Times New Roman"/>
          <w:sz w:val="28"/>
          <w:szCs w:val="28"/>
        </w:rPr>
        <w:t>7</w:t>
      </w:r>
      <w:r w:rsidR="00F710F6" w:rsidRPr="00E51FD8">
        <w:rPr>
          <w:rFonts w:ascii="Times New Roman" w:hAnsi="Times New Roman" w:cs="Times New Roman"/>
          <w:sz w:val="28"/>
          <w:szCs w:val="28"/>
        </w:rPr>
        <w:t>.2.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 РФ.</w:t>
      </w:r>
    </w:p>
    <w:p w:rsidR="006E507A" w:rsidRPr="00E51FD8" w:rsidRDefault="006E507A" w:rsidP="00F710F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26F" w:rsidRDefault="001E626F"/>
    <w:sectPr w:rsidR="001E626F" w:rsidSect="007E54CD">
      <w:footerReference w:type="default" r:id="rId17"/>
      <w:pgSz w:w="11905" w:h="16838"/>
      <w:pgMar w:top="568" w:right="706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31" w:rsidRDefault="00CA6B31" w:rsidP="00F7233E">
      <w:pPr>
        <w:spacing w:after="0" w:line="240" w:lineRule="auto"/>
      </w:pPr>
      <w:r>
        <w:separator/>
      </w:r>
    </w:p>
  </w:endnote>
  <w:endnote w:type="continuationSeparator" w:id="0">
    <w:p w:rsidR="00CA6B31" w:rsidRDefault="00CA6B31" w:rsidP="00F7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517180"/>
      <w:docPartObj>
        <w:docPartGallery w:val="Page Numbers (Bottom of Page)"/>
        <w:docPartUnique/>
      </w:docPartObj>
    </w:sdtPr>
    <w:sdtEndPr/>
    <w:sdtContent>
      <w:p w:rsidR="00F76826" w:rsidRDefault="00CA6B31">
        <w:pPr>
          <w:pStyle w:val="a3"/>
          <w:jc w:val="center"/>
        </w:pPr>
      </w:p>
      <w:p w:rsidR="00F76826" w:rsidRDefault="007A34EC">
        <w:pPr>
          <w:pStyle w:val="a3"/>
          <w:jc w:val="center"/>
        </w:pPr>
        <w:r>
          <w:fldChar w:fldCharType="begin"/>
        </w:r>
        <w:r w:rsidR="006E507A">
          <w:instrText xml:space="preserve"> PAGE   \* MERGEFORMAT </w:instrText>
        </w:r>
        <w:r>
          <w:fldChar w:fldCharType="separate"/>
        </w:r>
        <w:r w:rsidR="009A0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826" w:rsidRDefault="00CA6B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31" w:rsidRDefault="00CA6B31" w:rsidP="00F7233E">
      <w:pPr>
        <w:spacing w:after="0" w:line="240" w:lineRule="auto"/>
      </w:pPr>
      <w:r>
        <w:separator/>
      </w:r>
    </w:p>
  </w:footnote>
  <w:footnote w:type="continuationSeparator" w:id="0">
    <w:p w:rsidR="00CA6B31" w:rsidRDefault="00CA6B31" w:rsidP="00F7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0C4"/>
    <w:multiLevelType w:val="multilevel"/>
    <w:tmpl w:val="52BC879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DBE32A0"/>
    <w:multiLevelType w:val="multilevel"/>
    <w:tmpl w:val="9CE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F68CE"/>
    <w:multiLevelType w:val="multilevel"/>
    <w:tmpl w:val="E21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F4D74"/>
    <w:multiLevelType w:val="multilevel"/>
    <w:tmpl w:val="58121FD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B3017C"/>
    <w:multiLevelType w:val="hybridMultilevel"/>
    <w:tmpl w:val="335CA570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3B6B48E9"/>
    <w:multiLevelType w:val="multilevel"/>
    <w:tmpl w:val="8CF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27EFC"/>
    <w:multiLevelType w:val="multilevel"/>
    <w:tmpl w:val="D65E582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09B236C"/>
    <w:multiLevelType w:val="multilevel"/>
    <w:tmpl w:val="40D242B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6067F3F"/>
    <w:multiLevelType w:val="hybridMultilevel"/>
    <w:tmpl w:val="DBB8B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793E38"/>
    <w:multiLevelType w:val="multilevel"/>
    <w:tmpl w:val="524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D3927"/>
    <w:multiLevelType w:val="multilevel"/>
    <w:tmpl w:val="B0A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07A"/>
    <w:rsid w:val="00011F18"/>
    <w:rsid w:val="00063E55"/>
    <w:rsid w:val="00097266"/>
    <w:rsid w:val="000B5D8D"/>
    <w:rsid w:val="000C7CA1"/>
    <w:rsid w:val="000D246E"/>
    <w:rsid w:val="00113013"/>
    <w:rsid w:val="00115559"/>
    <w:rsid w:val="00174209"/>
    <w:rsid w:val="001E01EE"/>
    <w:rsid w:val="001E626F"/>
    <w:rsid w:val="002228DF"/>
    <w:rsid w:val="002260A4"/>
    <w:rsid w:val="002342E8"/>
    <w:rsid w:val="0025052D"/>
    <w:rsid w:val="00261558"/>
    <w:rsid w:val="00262560"/>
    <w:rsid w:val="00280688"/>
    <w:rsid w:val="00294397"/>
    <w:rsid w:val="00297071"/>
    <w:rsid w:val="002C3FE1"/>
    <w:rsid w:val="002D389D"/>
    <w:rsid w:val="003436D5"/>
    <w:rsid w:val="0036116A"/>
    <w:rsid w:val="00363A92"/>
    <w:rsid w:val="003708F5"/>
    <w:rsid w:val="00380620"/>
    <w:rsid w:val="00392077"/>
    <w:rsid w:val="003D2193"/>
    <w:rsid w:val="00450F46"/>
    <w:rsid w:val="004568A6"/>
    <w:rsid w:val="00465989"/>
    <w:rsid w:val="00470A5F"/>
    <w:rsid w:val="0049358E"/>
    <w:rsid w:val="00495CD0"/>
    <w:rsid w:val="004A53DA"/>
    <w:rsid w:val="004A61F8"/>
    <w:rsid w:val="00544E5A"/>
    <w:rsid w:val="005608C6"/>
    <w:rsid w:val="00581AA5"/>
    <w:rsid w:val="005A028B"/>
    <w:rsid w:val="005C510C"/>
    <w:rsid w:val="005C73E7"/>
    <w:rsid w:val="005F09EE"/>
    <w:rsid w:val="005F2778"/>
    <w:rsid w:val="0060622C"/>
    <w:rsid w:val="00611C1F"/>
    <w:rsid w:val="006146FB"/>
    <w:rsid w:val="00626EF5"/>
    <w:rsid w:val="00655696"/>
    <w:rsid w:val="006824E3"/>
    <w:rsid w:val="006A5B2A"/>
    <w:rsid w:val="006B0B9D"/>
    <w:rsid w:val="006D1BD7"/>
    <w:rsid w:val="006E3B6B"/>
    <w:rsid w:val="006E507A"/>
    <w:rsid w:val="00700421"/>
    <w:rsid w:val="0071158F"/>
    <w:rsid w:val="00727929"/>
    <w:rsid w:val="00762D54"/>
    <w:rsid w:val="0077601E"/>
    <w:rsid w:val="00777619"/>
    <w:rsid w:val="007A34EC"/>
    <w:rsid w:val="007E54CD"/>
    <w:rsid w:val="00857B82"/>
    <w:rsid w:val="00875C5E"/>
    <w:rsid w:val="00893B22"/>
    <w:rsid w:val="008E2E4E"/>
    <w:rsid w:val="00961CC2"/>
    <w:rsid w:val="00987A95"/>
    <w:rsid w:val="00996939"/>
    <w:rsid w:val="009972F5"/>
    <w:rsid w:val="009A023C"/>
    <w:rsid w:val="009B0B36"/>
    <w:rsid w:val="009B1871"/>
    <w:rsid w:val="009D70A8"/>
    <w:rsid w:val="009F4706"/>
    <w:rsid w:val="00A267FE"/>
    <w:rsid w:val="00A32E70"/>
    <w:rsid w:val="00A55EEB"/>
    <w:rsid w:val="00A621C8"/>
    <w:rsid w:val="00A94275"/>
    <w:rsid w:val="00AA623C"/>
    <w:rsid w:val="00AB793F"/>
    <w:rsid w:val="00AC1D37"/>
    <w:rsid w:val="00AD293B"/>
    <w:rsid w:val="00AE681F"/>
    <w:rsid w:val="00B01A6D"/>
    <w:rsid w:val="00B14244"/>
    <w:rsid w:val="00B224DD"/>
    <w:rsid w:val="00B931A1"/>
    <w:rsid w:val="00BA18A5"/>
    <w:rsid w:val="00BA1C9D"/>
    <w:rsid w:val="00BA31D2"/>
    <w:rsid w:val="00BB20AF"/>
    <w:rsid w:val="00BD3B45"/>
    <w:rsid w:val="00BE5954"/>
    <w:rsid w:val="00BF6DE8"/>
    <w:rsid w:val="00C42F55"/>
    <w:rsid w:val="00C4372A"/>
    <w:rsid w:val="00C44942"/>
    <w:rsid w:val="00C66516"/>
    <w:rsid w:val="00C723CB"/>
    <w:rsid w:val="00C87351"/>
    <w:rsid w:val="00CA6B31"/>
    <w:rsid w:val="00CE5197"/>
    <w:rsid w:val="00D1616B"/>
    <w:rsid w:val="00D34576"/>
    <w:rsid w:val="00D46241"/>
    <w:rsid w:val="00D51B60"/>
    <w:rsid w:val="00D66DF6"/>
    <w:rsid w:val="00D72DCC"/>
    <w:rsid w:val="00DB1297"/>
    <w:rsid w:val="00DB59CB"/>
    <w:rsid w:val="00DC661A"/>
    <w:rsid w:val="00DE589C"/>
    <w:rsid w:val="00DF7CA7"/>
    <w:rsid w:val="00E368AF"/>
    <w:rsid w:val="00E51FD8"/>
    <w:rsid w:val="00E55BC6"/>
    <w:rsid w:val="00E647B4"/>
    <w:rsid w:val="00E8758F"/>
    <w:rsid w:val="00F0043A"/>
    <w:rsid w:val="00F44FF4"/>
    <w:rsid w:val="00F644E5"/>
    <w:rsid w:val="00F710F6"/>
    <w:rsid w:val="00F718EE"/>
    <w:rsid w:val="00F7233E"/>
    <w:rsid w:val="00F77B8C"/>
    <w:rsid w:val="00FC78D8"/>
    <w:rsid w:val="00FD3D9B"/>
    <w:rsid w:val="00FD5319"/>
    <w:rsid w:val="00FD671D"/>
    <w:rsid w:val="00FF3B0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ABEE"/>
  <w15:docId w15:val="{413BFE1E-8F6A-4A05-A745-8FF6132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7A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5559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635"/>
      </w:tabs>
      <w:suppressAutoHyphens/>
      <w:spacing w:before="480" w:after="0" w:line="240" w:lineRule="auto"/>
      <w:ind w:leftChars="-45" w:left="-108" w:right="-108" w:firstLine="108"/>
      <w:textDirection w:val="btLr"/>
      <w:textAlignment w:val="top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5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</w:rPr>
  </w:style>
  <w:style w:type="paragraph" w:customStyle="1" w:styleId="ConsPlusNormal">
    <w:name w:val="ConsPlusNormal"/>
    <w:uiPriority w:val="99"/>
    <w:rsid w:val="006E507A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</w:rPr>
  </w:style>
  <w:style w:type="paragraph" w:styleId="a3">
    <w:name w:val="footer"/>
    <w:basedOn w:val="a"/>
    <w:link w:val="a4"/>
    <w:uiPriority w:val="99"/>
    <w:unhideWhenUsed/>
    <w:rsid w:val="006E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0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44942"/>
    <w:pPr>
      <w:ind w:left="720"/>
      <w:contextualSpacing/>
    </w:pPr>
  </w:style>
  <w:style w:type="paragraph" w:customStyle="1" w:styleId="copyright-info">
    <w:name w:val="copyright-info"/>
    <w:basedOn w:val="a"/>
    <w:rsid w:val="00A3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E70"/>
    <w:rPr>
      <w:color w:val="0000FF"/>
      <w:u w:val="single"/>
    </w:rPr>
  </w:style>
  <w:style w:type="character" w:customStyle="1" w:styleId="bookmark">
    <w:name w:val="bookmark"/>
    <w:basedOn w:val="a0"/>
    <w:rsid w:val="00FD3D9B"/>
  </w:style>
  <w:style w:type="paragraph" w:styleId="a7">
    <w:name w:val="No Spacing"/>
    <w:uiPriority w:val="1"/>
    <w:qFormat/>
    <w:rsid w:val="00FD3D9B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C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470A5F"/>
  </w:style>
  <w:style w:type="character" w:customStyle="1" w:styleId="fill">
    <w:name w:val="fill"/>
    <w:basedOn w:val="a0"/>
    <w:rsid w:val="00611C1F"/>
  </w:style>
  <w:style w:type="paragraph" w:styleId="a9">
    <w:name w:val="Balloon Text"/>
    <w:basedOn w:val="a"/>
    <w:link w:val="aa"/>
    <w:uiPriority w:val="99"/>
    <w:semiHidden/>
    <w:unhideWhenUsed/>
    <w:rsid w:val="00BD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PC</cp:lastModifiedBy>
  <cp:revision>109</cp:revision>
  <cp:lastPrinted>2022-11-17T09:43:00Z</cp:lastPrinted>
  <dcterms:created xsi:type="dcterms:W3CDTF">2021-11-15T04:46:00Z</dcterms:created>
  <dcterms:modified xsi:type="dcterms:W3CDTF">2022-11-17T09:43:00Z</dcterms:modified>
</cp:coreProperties>
</file>